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1569" w:rsidRPr="0073372F" w:rsidRDefault="006C16D5" w:rsidP="0073372F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44"/>
          <w:szCs w:val="28"/>
        </w:rPr>
      </w:pPr>
      <w:r w:rsidRPr="0073372F">
        <w:rPr>
          <w:rFonts w:asciiTheme="majorHAnsi" w:eastAsia="Times New Roman" w:hAnsiTheme="majorHAnsi" w:cs="Times New Roman"/>
          <w:b/>
          <w:sz w:val="44"/>
          <w:szCs w:val="28"/>
        </w:rPr>
        <w:t>Moje emocje- co to takiego?</w:t>
      </w:r>
    </w:p>
    <w:p w14:paraId="00000002" w14:textId="77777777" w:rsidR="00261569" w:rsidRPr="0073372F" w:rsidRDefault="00261569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</w:p>
    <w:p w14:paraId="00000003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b/>
          <w:sz w:val="28"/>
        </w:rPr>
      </w:pPr>
      <w:r w:rsidRPr="0073372F">
        <w:rPr>
          <w:rFonts w:asciiTheme="majorHAnsi" w:eastAsia="Times New Roman" w:hAnsiTheme="majorHAnsi" w:cs="Times New Roman"/>
          <w:b/>
          <w:sz w:val="28"/>
        </w:rPr>
        <w:t>Cel zajęć:</w:t>
      </w:r>
    </w:p>
    <w:p w14:paraId="00000004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Dziecko:</w:t>
      </w:r>
    </w:p>
    <w:p w14:paraId="00000005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nazywa podstawowe emocje;</w:t>
      </w:r>
    </w:p>
    <w:p w14:paraId="00000006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określa sytuacje, w których mogą pojawić się różne emocje;</w:t>
      </w:r>
    </w:p>
    <w:p w14:paraId="00000007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rozpoznaje podstawowe emocje u innych osób.</w:t>
      </w:r>
    </w:p>
    <w:p w14:paraId="00000008" w14:textId="77777777" w:rsidR="00261569" w:rsidRPr="0073372F" w:rsidRDefault="00261569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</w:p>
    <w:p w14:paraId="00000009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b/>
          <w:sz w:val="28"/>
        </w:rPr>
        <w:t>Materiały:</w:t>
      </w:r>
    </w:p>
    <w:p w14:paraId="0000000A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ekrany do wyboru: Wprowadzenie – radość, Wprowadzenie – złość,</w:t>
      </w:r>
    </w:p>
    <w:p w14:paraId="0000000B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Wprowadzenie – strach, Wprowadzenie – smutek z programu SPEKTRUM AUTYZMU PRO:</w:t>
      </w:r>
    </w:p>
    <w:p w14:paraId="0000000C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 xml:space="preserve"> ROZDZIAŁ: Rozpoznawanie i nazywanie emocji;</w:t>
      </w:r>
    </w:p>
    <w:p w14:paraId="0000000D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 xml:space="preserve"> PODROZDZIAŁ: Rozpoznawanie i nazywanie podstawowych emocji;</w:t>
      </w:r>
    </w:p>
    <w:p w14:paraId="0000000E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 xml:space="preserve"> LEKCJA</w:t>
      </w:r>
      <w:r w:rsidRPr="0073372F">
        <w:rPr>
          <w:rFonts w:asciiTheme="majorHAnsi" w:eastAsia="Times New Roman" w:hAnsiTheme="majorHAnsi" w:cs="Times New Roman"/>
          <w:sz w:val="28"/>
        </w:rPr>
        <w:t xml:space="preserve"> MULTIMIEDIALNA do wyboru: Radość, Złość, Strach, Smutek;</w:t>
      </w:r>
    </w:p>
    <w:p w14:paraId="0000000F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chustę animacyjną lub koc;</w:t>
      </w:r>
    </w:p>
    <w:p w14:paraId="00000010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karty z emocjami (radość, złość, smutek, strach – obrazek i podpis)</w:t>
      </w:r>
    </w:p>
    <w:p w14:paraId="00000011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 xml:space="preserve"> </w:t>
      </w:r>
    </w:p>
    <w:p w14:paraId="00000012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b/>
          <w:sz w:val="28"/>
        </w:rPr>
      </w:pPr>
      <w:r w:rsidRPr="0073372F">
        <w:rPr>
          <w:rFonts w:asciiTheme="majorHAnsi" w:eastAsia="Times New Roman" w:hAnsiTheme="majorHAnsi" w:cs="Times New Roman"/>
          <w:b/>
          <w:sz w:val="28"/>
        </w:rPr>
        <w:t>Przebieg zajęć:</w:t>
      </w:r>
    </w:p>
    <w:p w14:paraId="00000013" w14:textId="77777777" w:rsidR="00261569" w:rsidRPr="0073372F" w:rsidRDefault="006C16D5" w:rsidP="0073372F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 xml:space="preserve">Rozpoczęcie zajęć w kręgu-grupowy wierszyk. </w:t>
      </w:r>
    </w:p>
    <w:p w14:paraId="00000014" w14:textId="77777777" w:rsidR="00261569" w:rsidRPr="0073372F" w:rsidRDefault="006C16D5" w:rsidP="0073372F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 xml:space="preserve"> Rundka Pokaż minę-jak się teraz czu</w:t>
      </w:r>
      <w:r w:rsidRPr="0073372F">
        <w:rPr>
          <w:rFonts w:asciiTheme="majorHAnsi" w:eastAsia="Times New Roman" w:hAnsiTheme="majorHAnsi" w:cs="Times New Roman"/>
          <w:sz w:val="28"/>
        </w:rPr>
        <w:t xml:space="preserve">jesz?  Każde dziecko pokazuje przed lusterkiem minę obrazującą jego nastrój. Pozostali uczestnicy zajęć odgadują jego nastrój.  </w:t>
      </w:r>
    </w:p>
    <w:p w14:paraId="00000015" w14:textId="77777777" w:rsidR="00261569" w:rsidRPr="0073372F" w:rsidRDefault="006C16D5" w:rsidP="0073372F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Zabawa słuchowa Co słyszymy?  Prowadzący wraz z dziećmi słucha nagrań odgłosów i głosów ludzi związanych z różnymi emocjami : ś</w:t>
      </w:r>
      <w:r w:rsidRPr="0073372F">
        <w:rPr>
          <w:rFonts w:asciiTheme="majorHAnsi" w:eastAsia="Times New Roman" w:hAnsiTheme="majorHAnsi" w:cs="Times New Roman"/>
          <w:sz w:val="28"/>
        </w:rPr>
        <w:t xml:space="preserve">miech, płacz, radość, złość, zdziwienie. Zadaniem dziecka jest wskazanie właściwej ilustracji obrazującej zachowanie usłyszane z nagrania.  </w:t>
      </w:r>
    </w:p>
    <w:p w14:paraId="00000016" w14:textId="77777777" w:rsidR="00261569" w:rsidRPr="0073372F" w:rsidRDefault="006C16D5" w:rsidP="0073372F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lastRenderedPageBreak/>
        <w:t xml:space="preserve">Ćwiczenie - co przedstawia ta twarz?  </w:t>
      </w:r>
    </w:p>
    <w:p w14:paraId="00000017" w14:textId="77777777" w:rsidR="00261569" w:rsidRPr="0073372F" w:rsidRDefault="006C16D5" w:rsidP="0073372F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PRACA Z PROGRAMEM MULTIMEDIALNYM</w:t>
      </w:r>
    </w:p>
    <w:p w14:paraId="00000018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Prowadzący prosi dzieci, aby usiadły wygodn</w:t>
      </w:r>
      <w:r w:rsidRPr="0073372F">
        <w:rPr>
          <w:rFonts w:asciiTheme="majorHAnsi" w:eastAsia="Times New Roman" w:hAnsiTheme="majorHAnsi" w:cs="Times New Roman"/>
          <w:sz w:val="28"/>
        </w:rPr>
        <w:t>ie przed monitorem komputera lub tablicą</w:t>
      </w:r>
    </w:p>
    <w:p w14:paraId="00000019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interaktywną. Włącza lekcję multimedialną, ćwiczenia do wyboru: Wprowadzenie – radość,</w:t>
      </w:r>
    </w:p>
    <w:p w14:paraId="0000001A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Wprowadzenie – złość, Wprowadzenie – strach, Wprowadzenie – smutek z programu</w:t>
      </w:r>
    </w:p>
    <w:p w14:paraId="0000001B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 xml:space="preserve">SPEKTRUM AUTYZMU PRO. </w:t>
      </w:r>
    </w:p>
    <w:p w14:paraId="0000001C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Można zaproponować uczniom,</w:t>
      </w:r>
      <w:r w:rsidRPr="0073372F">
        <w:rPr>
          <w:rFonts w:asciiTheme="majorHAnsi" w:eastAsia="Times New Roman" w:hAnsiTheme="majorHAnsi" w:cs="Times New Roman"/>
          <w:sz w:val="28"/>
        </w:rPr>
        <w:t xml:space="preserve"> żeby to oni zdecydowali, o jakiej emocji chcą</w:t>
      </w:r>
    </w:p>
    <w:p w14:paraId="0000001D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rozmawiać. Do wyboru mają cztery uczucia: radość, złość, strach,</w:t>
      </w:r>
    </w:p>
    <w:p w14:paraId="0000001E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smutek. Wspólne oglądanie wybranego pokazu slajdów.</w:t>
      </w:r>
    </w:p>
    <w:p w14:paraId="0000001F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Następnie prowadzący klika przycisk ze znakiem zapytania, zaprezentuj dzieciom pytanie: Jakie sytuacje mogą wywoływać tę emocję? Na koniec prowadzący akcentuje wykonanie ćwiczenia przyciskiem z uśmiechniętą buźką, aby dzieci mogły obejrzeć w nagrodę animow</w:t>
      </w:r>
      <w:r w:rsidRPr="0073372F">
        <w:rPr>
          <w:rFonts w:asciiTheme="majorHAnsi" w:eastAsia="Times New Roman" w:hAnsiTheme="majorHAnsi" w:cs="Times New Roman"/>
          <w:sz w:val="28"/>
        </w:rPr>
        <w:t>aną reakcję awatara.</w:t>
      </w:r>
    </w:p>
    <w:p w14:paraId="00000020" w14:textId="77777777" w:rsidR="00261569" w:rsidRPr="0073372F" w:rsidRDefault="006C16D5" w:rsidP="0073372F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ZABAWA RUCHOWA. WIR EMOCJI</w:t>
      </w:r>
    </w:p>
    <w:p w14:paraId="00000021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Grupa staje w kręgu. Przygotowane są karty z nazwami emocji. Następnie każde dziecko losuje jedną kartę (radość, złość, smutek, strach). Gdy wszyscy są gotowi, łapią krawędzie</w:t>
      </w:r>
    </w:p>
    <w:p w14:paraId="00000022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chusty i energicznie nią wachluj</w:t>
      </w:r>
      <w:r w:rsidRPr="0073372F">
        <w:rPr>
          <w:rFonts w:asciiTheme="majorHAnsi" w:eastAsia="Times New Roman" w:hAnsiTheme="majorHAnsi" w:cs="Times New Roman"/>
          <w:sz w:val="28"/>
        </w:rPr>
        <w:t>ą. Prowadzący wypowiada po kolei nazwy emocji. Dzieci, które wylosowały karteczkę z daną emocją, przebiegają pod chustą i zmieniają miejsce.</w:t>
      </w:r>
    </w:p>
    <w:p w14:paraId="00000023" w14:textId="77777777" w:rsidR="00261569" w:rsidRPr="0073372F" w:rsidRDefault="006C16D5" w:rsidP="0073372F">
      <w:pPr>
        <w:numPr>
          <w:ilvl w:val="0"/>
          <w:numId w:val="2"/>
        </w:num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ZAKOŃCZENIE ZAJĘĆ. POŻEGNANIE W KRĘGU</w:t>
      </w:r>
    </w:p>
    <w:p w14:paraId="00000024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 xml:space="preserve">Grupa siada w kręgu. Prowadzący podsumowuje dzisiejsze zajęcia. Zwraca uwagę </w:t>
      </w:r>
      <w:r w:rsidRPr="0073372F">
        <w:rPr>
          <w:rFonts w:asciiTheme="majorHAnsi" w:eastAsia="Times New Roman" w:hAnsiTheme="majorHAnsi" w:cs="Times New Roman"/>
          <w:sz w:val="28"/>
        </w:rPr>
        <w:t>na emocje dzieci. Poprosi, aby na zakończenie każde z nich spróbowało mimiką wyrazić emocję, która mu towarzyszy pod koniec zajęć.</w:t>
      </w:r>
    </w:p>
    <w:p w14:paraId="30AE913E" w14:textId="77777777" w:rsidR="0073372F" w:rsidRDefault="0073372F">
      <w:pPr>
        <w:rPr>
          <w:rFonts w:asciiTheme="majorHAnsi" w:eastAsia="Times New Roman" w:hAnsiTheme="majorHAnsi" w:cs="Times New Roman"/>
          <w:b/>
          <w:sz w:val="44"/>
        </w:rPr>
      </w:pPr>
      <w:r>
        <w:rPr>
          <w:rFonts w:asciiTheme="majorHAnsi" w:eastAsia="Times New Roman" w:hAnsiTheme="majorHAnsi" w:cs="Times New Roman"/>
          <w:b/>
          <w:sz w:val="44"/>
        </w:rPr>
        <w:br w:type="page"/>
      </w:r>
    </w:p>
    <w:p w14:paraId="00000026" w14:textId="1444DBBD" w:rsidR="00261569" w:rsidRPr="0073372F" w:rsidRDefault="006C16D5" w:rsidP="0073372F">
      <w:pPr>
        <w:spacing w:line="360" w:lineRule="auto"/>
        <w:jc w:val="center"/>
        <w:rPr>
          <w:rFonts w:asciiTheme="majorHAnsi" w:eastAsia="Times New Roman" w:hAnsiTheme="majorHAnsi" w:cs="Times New Roman"/>
          <w:b/>
          <w:sz w:val="44"/>
        </w:rPr>
      </w:pPr>
      <w:r w:rsidRPr="0073372F">
        <w:rPr>
          <w:rFonts w:asciiTheme="majorHAnsi" w:eastAsia="Times New Roman" w:hAnsiTheme="majorHAnsi" w:cs="Times New Roman"/>
          <w:b/>
          <w:sz w:val="44"/>
        </w:rPr>
        <w:lastRenderedPageBreak/>
        <w:t>Moje zachowanie mówi o mnie</w:t>
      </w:r>
    </w:p>
    <w:p w14:paraId="00000027" w14:textId="77777777" w:rsidR="00261569" w:rsidRPr="0073372F" w:rsidRDefault="00261569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</w:p>
    <w:p w14:paraId="00000028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b/>
          <w:sz w:val="28"/>
        </w:rPr>
      </w:pPr>
      <w:r w:rsidRPr="0073372F">
        <w:rPr>
          <w:rFonts w:asciiTheme="majorHAnsi" w:eastAsia="Times New Roman" w:hAnsiTheme="majorHAnsi" w:cs="Times New Roman"/>
          <w:b/>
          <w:sz w:val="28"/>
        </w:rPr>
        <w:t>CELE ZAJĘĆ</w:t>
      </w:r>
    </w:p>
    <w:p w14:paraId="00000029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Dziecko:</w:t>
      </w:r>
    </w:p>
    <w:p w14:paraId="0000002A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wie, jak postępować w różnych sytuacjach;</w:t>
      </w:r>
    </w:p>
    <w:p w14:paraId="0000002B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umie reagować, gdy ktoś zachowuje się nieadekwatnie do danej sytuacji;</w:t>
      </w:r>
    </w:p>
    <w:p w14:paraId="0000002D" w14:textId="4982D032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wie, że zawsze może zapytać o właściwy sposób</w:t>
      </w:r>
      <w:r w:rsidR="0073372F">
        <w:rPr>
          <w:rFonts w:asciiTheme="majorHAnsi" w:eastAsia="Times New Roman" w:hAnsiTheme="majorHAnsi" w:cs="Times New Roman"/>
          <w:sz w:val="28"/>
        </w:rPr>
        <w:t xml:space="preserve"> </w:t>
      </w:r>
      <w:bookmarkStart w:id="0" w:name="_GoBack"/>
      <w:bookmarkEnd w:id="0"/>
      <w:r w:rsidRPr="0073372F">
        <w:rPr>
          <w:rFonts w:asciiTheme="majorHAnsi" w:eastAsia="Times New Roman" w:hAnsiTheme="majorHAnsi" w:cs="Times New Roman"/>
          <w:sz w:val="28"/>
        </w:rPr>
        <w:t>zachowania lub naśladować reakcje innych ludzi.</w:t>
      </w:r>
    </w:p>
    <w:p w14:paraId="0000002E" w14:textId="77777777" w:rsidR="00261569" w:rsidRPr="0073372F" w:rsidRDefault="00261569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</w:p>
    <w:p w14:paraId="0000002F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b/>
          <w:sz w:val="28"/>
        </w:rPr>
      </w:pPr>
      <w:r w:rsidRPr="0073372F">
        <w:rPr>
          <w:rFonts w:asciiTheme="majorHAnsi" w:eastAsia="Times New Roman" w:hAnsiTheme="majorHAnsi" w:cs="Times New Roman"/>
          <w:b/>
          <w:sz w:val="28"/>
        </w:rPr>
        <w:t>Materiały:</w:t>
      </w:r>
    </w:p>
    <w:p w14:paraId="00000030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odtwarzacz, ulubioną muzykę uczniów;</w:t>
      </w:r>
    </w:p>
    <w:p w14:paraId="00000031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obrazki wycięte z karty pracy 28 A</w:t>
      </w:r>
      <w:r w:rsidRPr="0073372F">
        <w:rPr>
          <w:rFonts w:asciiTheme="majorHAnsi" w:eastAsia="Times New Roman" w:hAnsiTheme="majorHAnsi" w:cs="Times New Roman"/>
          <w:sz w:val="28"/>
        </w:rPr>
        <w:t xml:space="preserve"> Sytuacje społeczne;</w:t>
      </w:r>
    </w:p>
    <w:p w14:paraId="00000032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ekran Zabawa w piaskownicy z programu SPEKTRUM AUTYZMU PRO</w:t>
      </w:r>
    </w:p>
    <w:p w14:paraId="00000033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ROZDZIAŁ: Funkcjonowanie społeczne;</w:t>
      </w:r>
    </w:p>
    <w:p w14:paraId="00000034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PODROZDZIAŁ: Zachowanie adekwatne do danej sytuacji;</w:t>
      </w:r>
    </w:p>
    <w:p w14:paraId="00000035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 xml:space="preserve"> LEKCJA MULTIMEDIALNA: Jak należy się zachować?;</w:t>
      </w:r>
    </w:p>
    <w:p w14:paraId="00000036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wydrukowane karty pracy Właściwe z</w:t>
      </w:r>
      <w:r w:rsidRPr="0073372F">
        <w:rPr>
          <w:rFonts w:asciiTheme="majorHAnsi" w:eastAsia="Times New Roman" w:hAnsiTheme="majorHAnsi" w:cs="Times New Roman"/>
          <w:sz w:val="28"/>
        </w:rPr>
        <w:t>achowanie – dla wszystkich uczniów;</w:t>
      </w:r>
    </w:p>
    <w:p w14:paraId="00000037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obrazki Aktywności – po dwa egzemplarze;</w:t>
      </w:r>
    </w:p>
    <w:p w14:paraId="00000038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kilka karteczek w różnych kolorach.</w:t>
      </w:r>
    </w:p>
    <w:p w14:paraId="00000039" w14:textId="77777777" w:rsidR="00261569" w:rsidRPr="0073372F" w:rsidRDefault="00261569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</w:p>
    <w:p w14:paraId="0000003A" w14:textId="77777777" w:rsidR="00261569" w:rsidRPr="0073372F" w:rsidRDefault="006C16D5" w:rsidP="0073372F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Zabawa ruchowa wg pedagogiki zabawy „Powitanie”.</w:t>
      </w:r>
    </w:p>
    <w:p w14:paraId="0000003B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Dzieci biegają po sali przy muzyce. Podczas przerwy dzieci witają się z najbliżej stojącym kolegą przez wskazany sposób przez N. np. witają się nasze: dłonie, kolana, brzuchy, łokcie...</w:t>
      </w:r>
    </w:p>
    <w:p w14:paraId="0000003C" w14:textId="77777777" w:rsidR="00261569" w:rsidRPr="0073372F" w:rsidRDefault="00261569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</w:p>
    <w:p w14:paraId="0000003D" w14:textId="77777777" w:rsidR="00261569" w:rsidRPr="0073372F" w:rsidRDefault="006C16D5" w:rsidP="0073372F">
      <w:pPr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Słuchanie wiersza S. Karaszewskiego „Magiczne słowa trzy”</w:t>
      </w:r>
    </w:p>
    <w:p w14:paraId="0000003E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z wykorzyst</w:t>
      </w:r>
      <w:r w:rsidRPr="0073372F">
        <w:rPr>
          <w:rFonts w:asciiTheme="majorHAnsi" w:eastAsia="Times New Roman" w:hAnsiTheme="majorHAnsi" w:cs="Times New Roman"/>
          <w:sz w:val="28"/>
        </w:rPr>
        <w:t>aniem pacynki szpaka</w:t>
      </w:r>
    </w:p>
    <w:p w14:paraId="0000003F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lastRenderedPageBreak/>
        <w:t>/podczas recytacji wiersza przypinanie napisów wymienianych słów/</w:t>
      </w:r>
    </w:p>
    <w:p w14:paraId="00000040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Na podwórku siedzi szpak i do chłopca mówi tak:</w:t>
      </w:r>
    </w:p>
    <w:p w14:paraId="00000041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„Są magiczne słowa trzy, słowa te wnet poznasz ty.</w:t>
      </w:r>
    </w:p>
    <w:p w14:paraId="00000042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Każde ma niezwykły dar, każde kryje w sobie czar.</w:t>
      </w:r>
    </w:p>
    <w:p w14:paraId="00000043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Ten kto ma oliwę w g</w:t>
      </w:r>
      <w:r w:rsidRPr="0073372F">
        <w:rPr>
          <w:rFonts w:asciiTheme="majorHAnsi" w:eastAsia="Times New Roman" w:hAnsiTheme="majorHAnsi" w:cs="Times New Roman"/>
          <w:sz w:val="28"/>
        </w:rPr>
        <w:t>łowie, niechaj słowa te wypowie,</w:t>
      </w:r>
    </w:p>
    <w:p w14:paraId="00000044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a kto wodę ma w rozumie, słów tych nigdy nie zrozumie!</w:t>
      </w:r>
    </w:p>
    <w:p w14:paraId="00000045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Oto słowo pierwsze: „proszę”, sprzedam ci je za dwa grosze.</w:t>
      </w:r>
    </w:p>
    <w:p w14:paraId="00000046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Drugie słowo to „przepraszam”, żal i skruchę nim ogłaszasz.</w:t>
      </w:r>
    </w:p>
    <w:p w14:paraId="00000047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 xml:space="preserve">Trzecie słowo to „dziękuję”, którym wdzięczność </w:t>
      </w:r>
      <w:r w:rsidRPr="0073372F">
        <w:rPr>
          <w:rFonts w:asciiTheme="majorHAnsi" w:eastAsia="Times New Roman" w:hAnsiTheme="majorHAnsi" w:cs="Times New Roman"/>
          <w:sz w:val="28"/>
        </w:rPr>
        <w:t>okazujesz.</w:t>
      </w:r>
    </w:p>
    <w:p w14:paraId="00000048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Gdy wypowiesz słowa trzy, każde się otworzą drzwi</w:t>
      </w:r>
    </w:p>
    <w:p w14:paraId="00000049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I na twarzach wszystkich ludzi życzliwości uśmiech wzbudzisz.</w:t>
      </w:r>
    </w:p>
    <w:p w14:paraId="0000004A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Słowa trzy – to tak niewiele, byś był wszystkich przyjacielem.</w:t>
      </w:r>
    </w:p>
    <w:p w14:paraId="0000004B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Dar grzeczności, uprzejmości w twoim sercu niech zagości!</w:t>
      </w:r>
    </w:p>
    <w:p w14:paraId="0000004C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 xml:space="preserve">Po to słowa </w:t>
      </w:r>
      <w:r w:rsidRPr="0073372F">
        <w:rPr>
          <w:rFonts w:asciiTheme="majorHAnsi" w:eastAsia="Times New Roman" w:hAnsiTheme="majorHAnsi" w:cs="Times New Roman"/>
          <w:sz w:val="28"/>
        </w:rPr>
        <w:t>te ci dałem, aby szczęście ci sprzyjało.</w:t>
      </w:r>
    </w:p>
    <w:p w14:paraId="0000004D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Gdy cię prześladuje pech, użyj magii słów tych trzech!”</w:t>
      </w:r>
    </w:p>
    <w:p w14:paraId="0000004E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Mówił tak czarodziej szpak i odleciał. Mądry ptak.</w:t>
      </w:r>
    </w:p>
    <w:p w14:paraId="0000004F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Może tu powróci znów uczyć nas magicznych słów?</w:t>
      </w:r>
    </w:p>
    <w:p w14:paraId="00000050" w14:textId="77777777" w:rsidR="00261569" w:rsidRPr="0073372F" w:rsidRDefault="006C16D5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- rozmowa na temat „czarodziejskich” słów</w:t>
      </w:r>
    </w:p>
    <w:p w14:paraId="00000051" w14:textId="77777777" w:rsidR="00261569" w:rsidRPr="0073372F" w:rsidRDefault="006C16D5" w:rsidP="0073372F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Zabawa Co oni czują?</w:t>
      </w:r>
    </w:p>
    <w:p w14:paraId="00000052" w14:textId="77777777" w:rsidR="00261569" w:rsidRPr="0073372F" w:rsidRDefault="006C16D5" w:rsidP="0073372F">
      <w:p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Prowadzący zaprasza dzieci, by usiadły w kręgu. Na środku dywanu rozkłada obrazki z karty pracy Sytuacje społeczne. Należy zwrócić uwagę, żeby były dobrze widoczne dla dzieci. Następnie zadaje pytania:</w:t>
      </w:r>
    </w:p>
    <w:p w14:paraId="00000053" w14:textId="77777777" w:rsidR="00261569" w:rsidRPr="0073372F" w:rsidRDefault="006C16D5" w:rsidP="0073372F">
      <w:p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Co widzicie na obrazkach?</w:t>
      </w:r>
    </w:p>
    <w:p w14:paraId="00000054" w14:textId="77777777" w:rsidR="00261569" w:rsidRPr="0073372F" w:rsidRDefault="006C16D5" w:rsidP="0073372F">
      <w:p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• Jak myślicie, dlaczego ci ludzie właśnie tak się zachowują? Np. dlaczego pan, który czyta książkę, lekko się uśmiecha i ma skupiony wyraz twarzy?</w:t>
      </w:r>
    </w:p>
    <w:p w14:paraId="00000055" w14:textId="77777777" w:rsidR="00261569" w:rsidRPr="0073372F" w:rsidRDefault="006C16D5" w:rsidP="0073372F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PRACA Z PROGRAMEM MULTIMEDIALNYM</w:t>
      </w:r>
    </w:p>
    <w:p w14:paraId="00000056" w14:textId="77777777" w:rsidR="00261569" w:rsidRPr="0073372F" w:rsidRDefault="006C16D5" w:rsidP="0073372F">
      <w:p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Prowadzący prosi dzieci, aby usiadły wygodnie przed monitorem komputera lub</w:t>
      </w:r>
      <w:r w:rsidRPr="0073372F">
        <w:rPr>
          <w:rFonts w:asciiTheme="majorHAnsi" w:eastAsia="Times New Roman" w:hAnsiTheme="majorHAnsi" w:cs="Times New Roman"/>
          <w:sz w:val="28"/>
        </w:rPr>
        <w:t xml:space="preserve"> tablicą</w:t>
      </w:r>
    </w:p>
    <w:p w14:paraId="00000057" w14:textId="77777777" w:rsidR="00261569" w:rsidRPr="0073372F" w:rsidRDefault="006C16D5" w:rsidP="0073372F">
      <w:p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lastRenderedPageBreak/>
        <w:t>interaktywną. Prezentuje ekran Zabawa w piaskownicy (lekcja Jak należy się zachować?) z programu SPEKTRUM AUTYZMU PRO. Nauczyciel odtwarza polecenie z głośnika. Prosi dzieci, aby uważnie obejrzały sytuacje przedstawione na obu zdjęciach (należy ot</w:t>
      </w:r>
      <w:r w:rsidRPr="0073372F">
        <w:rPr>
          <w:rFonts w:asciiTheme="majorHAnsi" w:eastAsia="Times New Roman" w:hAnsiTheme="majorHAnsi" w:cs="Times New Roman"/>
          <w:sz w:val="28"/>
        </w:rPr>
        <w:t>worzyć  nagrania z wypowiedziami bohaterów). Wspólne omówienie. Nauczyciel zadaje pytania:</w:t>
      </w:r>
    </w:p>
    <w:p w14:paraId="00000058" w14:textId="77777777" w:rsidR="00261569" w:rsidRPr="0073372F" w:rsidRDefault="006C16D5" w:rsidP="0073372F">
      <w:p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 xml:space="preserve">W czym obie sytuacje są podobne? (Obaj chłopcy chcą dostać rzecz, która do nich nie należy). Czym różni się zachowanie chłopców? (Jeden grzecznie prosi o pożyczenie </w:t>
      </w:r>
      <w:r w:rsidRPr="0073372F">
        <w:rPr>
          <w:rFonts w:asciiTheme="majorHAnsi" w:eastAsia="Times New Roman" w:hAnsiTheme="majorHAnsi" w:cs="Times New Roman"/>
          <w:sz w:val="28"/>
        </w:rPr>
        <w:t>przedmiotu, a drugi zabiera przedmiot i jest agresywny). Grupa wraz z nauczycielem ustala, który chłopiec zachowuje się prawidłowo i dlaczego. Nauczyciel prosi ochotnika o zaznaczenie prawidłowej odpowiedzi. W ten sam sposób wykonywane są  ćwiczenia z kole</w:t>
      </w:r>
      <w:r w:rsidRPr="0073372F">
        <w:rPr>
          <w:rFonts w:asciiTheme="majorHAnsi" w:eastAsia="Times New Roman" w:hAnsiTheme="majorHAnsi" w:cs="Times New Roman"/>
          <w:sz w:val="28"/>
        </w:rPr>
        <w:t>jnych ekranów: Powitanie gościa, Zachowanie przy stole – 1, Pożyczanie przyborów szkolnych. Należy wytłumaczyć dzieciom, że w zależności od sytuacji, która nas spotyka, odczuwamy różne emocje i różnie się zachowujemy. W niektórych okolicznościach odczuwamy</w:t>
      </w:r>
      <w:r w:rsidRPr="0073372F">
        <w:rPr>
          <w:rFonts w:asciiTheme="majorHAnsi" w:eastAsia="Times New Roman" w:hAnsiTheme="majorHAnsi" w:cs="Times New Roman"/>
          <w:sz w:val="28"/>
        </w:rPr>
        <w:t xml:space="preserve"> te same emocje, co inni (np. gdy coś zgubimy, większość z nas przeżywa smutek; gdy nas ktoś uderzy, czujemy ból i często towarzyszy nam uczucie złości). Nauczyciel tłumaczy dzieciom, że ludzie zachowują się w określony sposób, w zależności od tego, gdzie </w:t>
      </w:r>
      <w:r w:rsidRPr="0073372F">
        <w:rPr>
          <w:rFonts w:asciiTheme="majorHAnsi" w:eastAsia="Times New Roman" w:hAnsiTheme="majorHAnsi" w:cs="Times New Roman"/>
          <w:sz w:val="28"/>
        </w:rPr>
        <w:t xml:space="preserve">są, jak się czują i z kim przebywają. Są pewne zasady, których należy przestrzegać i dobrze jest je znać. Powiedz: Jeśli nie wiecie lub nie jesteście pewni, jak się odpowiednio zachować, zawsze możecie kogoś zapytać lub obserwować innych i postępować tak, </w:t>
      </w:r>
      <w:r w:rsidRPr="0073372F">
        <w:rPr>
          <w:rFonts w:asciiTheme="majorHAnsi" w:eastAsia="Times New Roman" w:hAnsiTheme="majorHAnsi" w:cs="Times New Roman"/>
          <w:sz w:val="28"/>
        </w:rPr>
        <w:t>jak oni.</w:t>
      </w:r>
    </w:p>
    <w:p w14:paraId="00000059" w14:textId="77777777" w:rsidR="00261569" w:rsidRPr="0073372F" w:rsidRDefault="006C16D5" w:rsidP="0073372F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Karta pracy Właściwe zachowanie</w:t>
      </w:r>
    </w:p>
    <w:p w14:paraId="0000005A" w14:textId="77777777" w:rsidR="00261569" w:rsidRPr="0073372F" w:rsidRDefault="006C16D5" w:rsidP="0073372F">
      <w:p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Nauczyciel prosi, by dzieci usiadły w swoich ławkach i przygotowały piórniki. Rozdaje im karty pracy. Poprosi aby wykonały ćwiczenie. Objaśnia, na czym ono polega – należy przeczytać zdania i połączyć je z odpowiedn</w:t>
      </w:r>
      <w:r w:rsidRPr="0073372F">
        <w:rPr>
          <w:rFonts w:asciiTheme="majorHAnsi" w:eastAsia="Times New Roman" w:hAnsiTheme="majorHAnsi" w:cs="Times New Roman"/>
          <w:sz w:val="28"/>
        </w:rPr>
        <w:t xml:space="preserve">imi obrazkami. Po zakończonej pracy nauczyciel omawia wykonanie zadania – porozmawiajcie o </w:t>
      </w:r>
      <w:r w:rsidRPr="0073372F">
        <w:rPr>
          <w:rFonts w:asciiTheme="majorHAnsi" w:eastAsia="Times New Roman" w:hAnsiTheme="majorHAnsi" w:cs="Times New Roman"/>
          <w:sz w:val="28"/>
        </w:rPr>
        <w:lastRenderedPageBreak/>
        <w:t>tym, czy w opisanych sytuacjach uczestnicy grupy zachowują się tak, jak dzieci przedstawione na rysunkach (Co im sprawia trudność?).</w:t>
      </w:r>
    </w:p>
    <w:p w14:paraId="0000005B" w14:textId="77777777" w:rsidR="00261569" w:rsidRPr="0073372F" w:rsidRDefault="006C16D5" w:rsidP="0073372F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 xml:space="preserve">Wskazanie dzieciom dwóch tablic </w:t>
      </w:r>
      <w:r w:rsidRPr="0073372F">
        <w:rPr>
          <w:rFonts w:asciiTheme="majorHAnsi" w:eastAsia="Times New Roman" w:hAnsiTheme="majorHAnsi" w:cs="Times New Roman"/>
          <w:sz w:val="28"/>
        </w:rPr>
        <w:t>w dwóch różnych kolorach – zielonym i czerwonym oraz obrazków dotyczących złego i dobrego zachowania. Zadaniem dzieci jest przyczepienie właściwych obrazków do właściwych tablic.</w:t>
      </w:r>
    </w:p>
    <w:p w14:paraId="0000005C" w14:textId="77777777" w:rsidR="00261569" w:rsidRPr="0073372F" w:rsidRDefault="006C16D5" w:rsidP="0073372F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czerwona – obrazki ze złym zachowaniem;</w:t>
      </w:r>
    </w:p>
    <w:p w14:paraId="0000005D" w14:textId="77777777" w:rsidR="00261569" w:rsidRPr="0073372F" w:rsidRDefault="006C16D5" w:rsidP="0073372F">
      <w:pPr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zielona – obrazki z dobrym zachowanie</w:t>
      </w:r>
      <w:r w:rsidRPr="0073372F">
        <w:rPr>
          <w:rFonts w:asciiTheme="majorHAnsi" w:eastAsia="Times New Roman" w:hAnsiTheme="majorHAnsi" w:cs="Times New Roman"/>
          <w:sz w:val="28"/>
        </w:rPr>
        <w:t>m.</w:t>
      </w:r>
    </w:p>
    <w:p w14:paraId="0000005E" w14:textId="77777777" w:rsidR="00261569" w:rsidRPr="0073372F" w:rsidRDefault="006C16D5" w:rsidP="0073372F">
      <w:pPr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Zakończenie zajęć</w:t>
      </w:r>
    </w:p>
    <w:p w14:paraId="0000005F" w14:textId="77777777" w:rsidR="00261569" w:rsidRPr="0073372F" w:rsidRDefault="006C16D5" w:rsidP="0073372F">
      <w:p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Grupa siada w kręgu. Nauczyciel kładzie na podłodze kilka karteczek w różnych kolorach. Prosi, aby dzieci popatrzyły na nie i zastanowiły się, która barwa odzwierciedla ich obecny stan emocjonalny.</w:t>
      </w:r>
    </w:p>
    <w:p w14:paraId="00000060" w14:textId="77777777" w:rsidR="00261569" w:rsidRPr="0073372F" w:rsidRDefault="006C16D5" w:rsidP="0073372F">
      <w:p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Przykłady: Wybieram kolor pomarańczow</w:t>
      </w:r>
      <w:r w:rsidRPr="0073372F">
        <w:rPr>
          <w:rFonts w:asciiTheme="majorHAnsi" w:eastAsia="Times New Roman" w:hAnsiTheme="majorHAnsi" w:cs="Times New Roman"/>
          <w:sz w:val="28"/>
        </w:rPr>
        <w:t>y, bo czuję się pełna/pełen energii. Wybieram</w:t>
      </w:r>
    </w:p>
    <w:p w14:paraId="00000061" w14:textId="77777777" w:rsidR="00261569" w:rsidRPr="0073372F" w:rsidRDefault="006C16D5" w:rsidP="0073372F">
      <w:pPr>
        <w:spacing w:line="360" w:lineRule="auto"/>
        <w:jc w:val="both"/>
        <w:rPr>
          <w:rFonts w:asciiTheme="majorHAnsi" w:eastAsia="Times New Roman" w:hAnsiTheme="majorHAnsi" w:cs="Times New Roman"/>
          <w:sz w:val="28"/>
        </w:rPr>
      </w:pPr>
      <w:r w:rsidRPr="0073372F">
        <w:rPr>
          <w:rFonts w:asciiTheme="majorHAnsi" w:eastAsia="Times New Roman" w:hAnsiTheme="majorHAnsi" w:cs="Times New Roman"/>
          <w:sz w:val="28"/>
        </w:rPr>
        <w:t>kolor szary, bo czuję smutek. Wybieram kolor biały, bo nie wiem, co teraz czuję.</w:t>
      </w:r>
    </w:p>
    <w:p w14:paraId="00000062" w14:textId="77777777" w:rsidR="00261569" w:rsidRPr="0073372F" w:rsidRDefault="00261569" w:rsidP="0073372F">
      <w:pPr>
        <w:spacing w:line="360" w:lineRule="auto"/>
        <w:rPr>
          <w:rFonts w:asciiTheme="majorHAnsi" w:eastAsia="Times New Roman" w:hAnsiTheme="majorHAnsi" w:cs="Times New Roman"/>
          <w:sz w:val="28"/>
        </w:rPr>
      </w:pPr>
    </w:p>
    <w:sectPr w:rsidR="00261569" w:rsidRPr="0073372F" w:rsidSect="0073372F">
      <w:footerReference w:type="default" r:id="rId7"/>
      <w:pgSz w:w="11909" w:h="16834"/>
      <w:pgMar w:top="1440" w:right="1440" w:bottom="709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8913" w14:textId="77777777" w:rsidR="006C16D5" w:rsidRDefault="006C16D5">
      <w:pPr>
        <w:spacing w:line="240" w:lineRule="auto"/>
      </w:pPr>
      <w:r>
        <w:separator/>
      </w:r>
    </w:p>
  </w:endnote>
  <w:endnote w:type="continuationSeparator" w:id="0">
    <w:p w14:paraId="7ADD4CBB" w14:textId="77777777" w:rsidR="006C16D5" w:rsidRDefault="006C1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63" w14:textId="77777777" w:rsidR="00261569" w:rsidRDefault="002615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1DE6F" w14:textId="77777777" w:rsidR="006C16D5" w:rsidRDefault="006C16D5">
      <w:pPr>
        <w:spacing w:line="240" w:lineRule="auto"/>
      </w:pPr>
      <w:r>
        <w:separator/>
      </w:r>
    </w:p>
  </w:footnote>
  <w:footnote w:type="continuationSeparator" w:id="0">
    <w:p w14:paraId="7B2A93E5" w14:textId="77777777" w:rsidR="006C16D5" w:rsidRDefault="006C16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A3B29"/>
    <w:multiLevelType w:val="multilevel"/>
    <w:tmpl w:val="AA4A79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3683103"/>
    <w:multiLevelType w:val="multilevel"/>
    <w:tmpl w:val="DA6CFB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5BC6F7A"/>
    <w:multiLevelType w:val="multilevel"/>
    <w:tmpl w:val="C3703E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4343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69"/>
    <w:rsid w:val="00261569"/>
    <w:rsid w:val="006C16D5"/>
    <w:rsid w:val="0073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CBD7"/>
  <w15:docId w15:val="{924FCCC3-F1EA-4085-AB19-EF9CE990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1110</Words>
  <Characters>6660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Kasia</cp:lastModifiedBy>
  <cp:revision>2</cp:revision>
  <dcterms:created xsi:type="dcterms:W3CDTF">2022-06-30T16:23:00Z</dcterms:created>
  <dcterms:modified xsi:type="dcterms:W3CDTF">2022-06-30T16:25:00Z</dcterms:modified>
</cp:coreProperties>
</file>